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0F65" w14:textId="0CAE5D40" w:rsidR="00CD30AD" w:rsidRDefault="00CD30AD" w:rsidP="00286A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 uchwały</w:t>
      </w:r>
    </w:p>
    <w:p w14:paraId="719B90B4" w14:textId="7BD0CAB2" w:rsidR="00B95D46" w:rsidRPr="00286ADE" w:rsidRDefault="00B95D46" w:rsidP="00286AD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5D46">
        <w:rPr>
          <w:rFonts w:ascii="Times New Roman" w:hAnsi="Times New Roman" w:cs="Times New Roman"/>
          <w:b/>
          <w:bCs/>
          <w:sz w:val="24"/>
          <w:szCs w:val="24"/>
        </w:rPr>
        <w:t>UCHWAŁA NR ....................</w:t>
      </w:r>
    </w:p>
    <w:p w14:paraId="5F75B30B" w14:textId="73E68ACF" w:rsidR="00B95D46" w:rsidRPr="00B95D46" w:rsidRDefault="00B95D46" w:rsidP="00B95D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D46">
        <w:rPr>
          <w:rFonts w:ascii="Times New Roman" w:hAnsi="Times New Roman" w:cs="Times New Roman"/>
          <w:b/>
          <w:bCs/>
          <w:sz w:val="24"/>
          <w:szCs w:val="24"/>
        </w:rPr>
        <w:t>RADY GMINY GNIEWINO</w:t>
      </w:r>
    </w:p>
    <w:p w14:paraId="7CAA8819" w14:textId="2D4F05A5" w:rsidR="00B95D46" w:rsidRDefault="00B95D46" w:rsidP="00B95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D46">
        <w:rPr>
          <w:rFonts w:ascii="Times New Roman" w:hAnsi="Times New Roman" w:cs="Times New Roman"/>
          <w:sz w:val="24"/>
          <w:szCs w:val="24"/>
        </w:rPr>
        <w:t>z dnia .................... 2025 r.</w:t>
      </w:r>
    </w:p>
    <w:p w14:paraId="2FA7269B" w14:textId="77777777" w:rsidR="00B95D46" w:rsidRPr="00B95D46" w:rsidRDefault="00B95D46" w:rsidP="00B95D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A76687" w14:textId="78748396" w:rsidR="00B95D46" w:rsidRPr="00855068" w:rsidRDefault="00B95D46" w:rsidP="00B95D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068">
        <w:rPr>
          <w:rFonts w:ascii="Times New Roman" w:hAnsi="Times New Roman" w:cs="Times New Roman"/>
          <w:b/>
          <w:bCs/>
          <w:sz w:val="24"/>
          <w:szCs w:val="24"/>
        </w:rPr>
        <w:t xml:space="preserve">w sprawie rozpatrzenia petycji </w:t>
      </w:r>
      <w:r w:rsidR="0020079A">
        <w:rPr>
          <w:rFonts w:ascii="Times New Roman" w:hAnsi="Times New Roman" w:cs="Times New Roman"/>
          <w:b/>
          <w:bCs/>
          <w:sz w:val="24"/>
          <w:szCs w:val="24"/>
        </w:rPr>
        <w:t>złożonej w interesie publicznym</w:t>
      </w:r>
    </w:p>
    <w:p w14:paraId="2AE558C7" w14:textId="77777777" w:rsidR="00B95D46" w:rsidRDefault="00B95D46" w:rsidP="00B95D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1A083D" w14:textId="4F7C1CFA" w:rsidR="00392AA4" w:rsidRPr="00224242" w:rsidRDefault="00392AA4" w:rsidP="00DA17F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242">
        <w:rPr>
          <w:rFonts w:ascii="Times New Roman" w:hAnsi="Times New Roman" w:cs="Times New Roman"/>
          <w:sz w:val="24"/>
          <w:szCs w:val="24"/>
        </w:rPr>
        <w:t>Na podstawie art. 18</w:t>
      </w:r>
      <w:r w:rsidR="009D2408">
        <w:rPr>
          <w:rFonts w:ascii="Times New Roman" w:hAnsi="Times New Roman" w:cs="Times New Roman"/>
          <w:sz w:val="24"/>
          <w:szCs w:val="24"/>
        </w:rPr>
        <w:t>b</w:t>
      </w:r>
      <w:r w:rsidRPr="00224242">
        <w:rPr>
          <w:rFonts w:ascii="Times New Roman" w:hAnsi="Times New Roman" w:cs="Times New Roman"/>
          <w:sz w:val="24"/>
          <w:szCs w:val="24"/>
        </w:rPr>
        <w:t xml:space="preserve"> ust. </w:t>
      </w:r>
      <w:r w:rsidR="009D2408">
        <w:rPr>
          <w:rFonts w:ascii="Times New Roman" w:hAnsi="Times New Roman" w:cs="Times New Roman"/>
          <w:sz w:val="24"/>
          <w:szCs w:val="24"/>
        </w:rPr>
        <w:t>1</w:t>
      </w:r>
      <w:r w:rsidRPr="00224242">
        <w:rPr>
          <w:rFonts w:ascii="Times New Roman" w:hAnsi="Times New Roman" w:cs="Times New Roman"/>
          <w:sz w:val="24"/>
          <w:szCs w:val="24"/>
        </w:rPr>
        <w:t xml:space="preserve"> ustawy z dnia 8 marca 1990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242">
        <w:rPr>
          <w:rFonts w:ascii="Times New Roman" w:hAnsi="Times New Roman" w:cs="Times New Roman"/>
          <w:sz w:val="24"/>
          <w:szCs w:val="24"/>
        </w:rPr>
        <w:t xml:space="preserve">o samorządzie gminnym </w:t>
      </w:r>
      <w:r w:rsidR="00A659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17F8">
        <w:rPr>
          <w:rFonts w:ascii="Times New Roman" w:hAnsi="Times New Roman" w:cs="Times New Roman"/>
          <w:sz w:val="24"/>
          <w:szCs w:val="24"/>
        </w:rPr>
        <w:t xml:space="preserve"> </w:t>
      </w:r>
      <w:r w:rsidRPr="00224242">
        <w:rPr>
          <w:rFonts w:ascii="Times New Roman" w:hAnsi="Times New Roman" w:cs="Times New Roman"/>
          <w:sz w:val="24"/>
          <w:szCs w:val="24"/>
        </w:rPr>
        <w:t>(</w:t>
      </w:r>
      <w:r w:rsidR="00A65993">
        <w:rPr>
          <w:rFonts w:ascii="Times New Roman" w:hAnsi="Times New Roman" w:cs="Times New Roman"/>
          <w:sz w:val="24"/>
          <w:szCs w:val="24"/>
        </w:rPr>
        <w:t xml:space="preserve">t.j. </w:t>
      </w:r>
      <w:r w:rsidRPr="00224242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4242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153</w:t>
      </w:r>
      <w:r w:rsidRPr="00224242">
        <w:rPr>
          <w:rFonts w:ascii="Times New Roman" w:hAnsi="Times New Roman" w:cs="Times New Roman"/>
          <w:sz w:val="24"/>
          <w:szCs w:val="24"/>
        </w:rPr>
        <w:t xml:space="preserve">) oraz </w:t>
      </w:r>
      <w:r w:rsidR="002172AC">
        <w:rPr>
          <w:rFonts w:ascii="Times New Roman" w:hAnsi="Times New Roman" w:cs="Times New Roman"/>
          <w:sz w:val="24"/>
          <w:szCs w:val="24"/>
        </w:rPr>
        <w:t>art. 9 ust. 2 i art. 13 ust. 1 ustawy z dnia 11 lipca 2014</w:t>
      </w:r>
      <w:r w:rsidR="00DA17F8">
        <w:rPr>
          <w:rFonts w:ascii="Times New Roman" w:hAnsi="Times New Roman" w:cs="Times New Roman"/>
          <w:sz w:val="24"/>
          <w:szCs w:val="24"/>
        </w:rPr>
        <w:t xml:space="preserve"> </w:t>
      </w:r>
      <w:r w:rsidR="002172AC">
        <w:rPr>
          <w:rFonts w:ascii="Times New Roman" w:hAnsi="Times New Roman" w:cs="Times New Roman"/>
          <w:sz w:val="24"/>
          <w:szCs w:val="24"/>
        </w:rPr>
        <w:t>r.</w:t>
      </w:r>
      <w:r w:rsidR="00DA17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72AC">
        <w:rPr>
          <w:rFonts w:ascii="Times New Roman" w:hAnsi="Times New Roman" w:cs="Times New Roman"/>
          <w:sz w:val="24"/>
          <w:szCs w:val="24"/>
        </w:rPr>
        <w:t xml:space="preserve"> o petycjach (</w:t>
      </w:r>
      <w:r w:rsidR="00A65993">
        <w:rPr>
          <w:rFonts w:ascii="Times New Roman" w:hAnsi="Times New Roman" w:cs="Times New Roman"/>
          <w:sz w:val="24"/>
          <w:szCs w:val="24"/>
        </w:rPr>
        <w:t xml:space="preserve">t.j. </w:t>
      </w:r>
      <w:r w:rsidR="002172AC">
        <w:rPr>
          <w:rFonts w:ascii="Times New Roman" w:hAnsi="Times New Roman" w:cs="Times New Roman"/>
          <w:sz w:val="24"/>
          <w:szCs w:val="24"/>
        </w:rPr>
        <w:t xml:space="preserve">Dz. U. z 2018 r. poz. 870) Rada Gminy Gniewino </w:t>
      </w:r>
      <w:r w:rsidRPr="00224242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8DBE6EF" w14:textId="77777777" w:rsidR="002172AC" w:rsidRDefault="004A2D8B" w:rsidP="00DA17F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AB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72AC">
        <w:rPr>
          <w:rFonts w:ascii="Times New Roman" w:hAnsi="Times New Roman" w:cs="Times New Roman"/>
          <w:sz w:val="24"/>
          <w:szCs w:val="24"/>
        </w:rPr>
        <w:t xml:space="preserve">Po rozpatrzeniu petycji w sprawie pomników przyrody znajdujących się na terenie Gminy Gniewino wniesionej w dniu 03 września 2025 r. Rada Gminy Gniewino postanawia: </w:t>
      </w:r>
    </w:p>
    <w:p w14:paraId="7230D70E" w14:textId="06BC5625" w:rsidR="00B95D46" w:rsidRDefault="002172AC" w:rsidP="00DA17F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uwzględnić petycję w części dotyczącej zmiany – aktualizacji prawa miejscowego </w:t>
      </w:r>
      <w:r w:rsidR="00DA17F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w zakresie funkcjonowania </w:t>
      </w:r>
      <w:r w:rsidR="00934882" w:rsidRPr="00934882">
        <w:rPr>
          <w:rFonts w:ascii="Times New Roman" w:hAnsi="Times New Roman" w:cs="Times New Roman"/>
          <w:sz w:val="24"/>
          <w:szCs w:val="24"/>
        </w:rPr>
        <w:t>2</w:t>
      </w:r>
      <w:r w:rsidR="00381A82" w:rsidRPr="00934882">
        <w:rPr>
          <w:rFonts w:ascii="Times New Roman" w:hAnsi="Times New Roman" w:cs="Times New Roman"/>
          <w:sz w:val="24"/>
          <w:szCs w:val="24"/>
        </w:rPr>
        <w:t>7 pomników</w:t>
      </w:r>
      <w:r w:rsidR="00381A82">
        <w:rPr>
          <w:rFonts w:ascii="Times New Roman" w:hAnsi="Times New Roman" w:cs="Times New Roman"/>
          <w:sz w:val="24"/>
          <w:szCs w:val="24"/>
        </w:rPr>
        <w:t xml:space="preserve"> przyrody znajdujących się na terenie Gminy Gniewino w celu dostosowania prawa miejscowego do aktualnych przepisów wynikających z ustawy o ochronie przyrody i wyeliminowania niejasności w zakresie sprawującego nadzór oraz uaktualnienie danych</w:t>
      </w:r>
      <w:r w:rsidR="00250FEE" w:rsidRPr="002172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DDB0D" w14:textId="77777777" w:rsidR="00286ADE" w:rsidRDefault="00286ADE" w:rsidP="00DA17F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BA2C4" w14:textId="21542632" w:rsidR="00286ADE" w:rsidRDefault="00381A82" w:rsidP="00DA17F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DE">
        <w:rPr>
          <w:rFonts w:ascii="Times New Roman" w:hAnsi="Times New Roman" w:cs="Times New Roman"/>
          <w:sz w:val="24"/>
          <w:szCs w:val="24"/>
        </w:rPr>
        <w:t xml:space="preserve">nie uwzględnić petycji w części dotyczącej </w:t>
      </w:r>
      <w:r w:rsidR="003F1BCE" w:rsidRPr="00286ADE">
        <w:rPr>
          <w:rFonts w:ascii="Times New Roman" w:hAnsi="Times New Roman" w:cs="Times New Roman"/>
          <w:sz w:val="24"/>
          <w:szCs w:val="24"/>
        </w:rPr>
        <w:t xml:space="preserve">wprowadzenia do programu ochrony środowiska bardziej szczegółowych zapisów </w:t>
      </w:r>
      <w:r w:rsidR="009776D4" w:rsidRPr="00286ADE">
        <w:rPr>
          <w:rFonts w:ascii="Times New Roman" w:hAnsi="Times New Roman" w:cs="Times New Roman"/>
          <w:sz w:val="24"/>
          <w:szCs w:val="24"/>
        </w:rPr>
        <w:t xml:space="preserve">dotyczących ochrony pomników przyrody polegających na  </w:t>
      </w:r>
      <w:r w:rsidR="00286ADE" w:rsidRPr="00286ADE">
        <w:rPr>
          <w:rFonts w:ascii="Times New Roman" w:hAnsi="Times New Roman" w:cs="Times New Roman"/>
          <w:sz w:val="24"/>
          <w:szCs w:val="24"/>
        </w:rPr>
        <w:t>określeniu czasookresu wizytacji – przeglądu w terenie pomników przyrody raz na rok lub raz na dwa lata podczas</w:t>
      </w:r>
      <w:r w:rsidR="00286ADE">
        <w:rPr>
          <w:rFonts w:ascii="Times New Roman" w:hAnsi="Times New Roman" w:cs="Times New Roman"/>
          <w:sz w:val="24"/>
          <w:szCs w:val="24"/>
        </w:rPr>
        <w:t>,</w:t>
      </w:r>
      <w:r w:rsidR="00286ADE" w:rsidRPr="00286ADE">
        <w:rPr>
          <w:rFonts w:ascii="Times New Roman" w:hAnsi="Times New Roman" w:cs="Times New Roman"/>
          <w:sz w:val="24"/>
          <w:szCs w:val="24"/>
        </w:rPr>
        <w:t xml:space="preserve"> której będzie się odbywać wizualna ocena stanu zdrowotnego pomnika przyrody, stanu oznakowania pod względem kompletności i widoczności, przestrzegania obowiązujących zakazów </w:t>
      </w:r>
      <w:r w:rsidR="00DA17F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86ADE" w:rsidRPr="00286ADE">
        <w:rPr>
          <w:rFonts w:ascii="Times New Roman" w:hAnsi="Times New Roman" w:cs="Times New Roman"/>
          <w:sz w:val="24"/>
          <w:szCs w:val="24"/>
        </w:rPr>
        <w:t>i zidentyfikowania potencjalnych potrzeb i działań w celu zapewnienia ochrony oraz zrobienia z  tego zapisu – dokumentowania ochrony obiektów.</w:t>
      </w:r>
    </w:p>
    <w:p w14:paraId="1E101F42" w14:textId="77777777" w:rsidR="00286ADE" w:rsidRPr="00286ADE" w:rsidRDefault="00286ADE" w:rsidP="00DA17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844082" w14:textId="5B5A2E9E" w:rsidR="00250FEE" w:rsidRPr="00286ADE" w:rsidRDefault="00250FEE" w:rsidP="00DA17F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DE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286ADE">
        <w:rPr>
          <w:rFonts w:ascii="Times New Roman" w:hAnsi="Times New Roman" w:cs="Times New Roman"/>
          <w:sz w:val="24"/>
          <w:szCs w:val="24"/>
        </w:rPr>
        <w:t xml:space="preserve">Uzasadnienie </w:t>
      </w:r>
      <w:r w:rsidR="00286ADE">
        <w:rPr>
          <w:rFonts w:ascii="Times New Roman" w:hAnsi="Times New Roman" w:cs="Times New Roman"/>
          <w:sz w:val="24"/>
          <w:szCs w:val="24"/>
        </w:rPr>
        <w:t>sposobu rozpatrzenia petycji stanowi załącznik do uchwały</w:t>
      </w:r>
      <w:r w:rsidRPr="00286A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45128" w14:textId="409CEC46" w:rsidR="00250FEE" w:rsidRDefault="00250FEE" w:rsidP="00DA17F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A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86ADE">
        <w:rPr>
          <w:rFonts w:ascii="Times New Roman" w:hAnsi="Times New Roman" w:cs="Times New Roman"/>
          <w:sz w:val="24"/>
          <w:szCs w:val="24"/>
        </w:rPr>
        <w:t>Zobowiązuje się Przewodniczącego Rady Gminy Gniewino do zawiadomienia wnoszącego petycję o sposobie jej rozpatrzenia.</w:t>
      </w:r>
    </w:p>
    <w:p w14:paraId="781FC3F6" w14:textId="1A8A1EE3" w:rsidR="00250FEE" w:rsidRPr="00250FEE" w:rsidRDefault="00250FEE" w:rsidP="00DA17F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AA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653B2D8C" w14:textId="19F3C359" w:rsidR="003710A5" w:rsidRDefault="003710A5">
      <w:pPr>
        <w:rPr>
          <w:rFonts w:ascii="Times New Roman" w:hAnsi="Times New Roman" w:cs="Times New Roman"/>
          <w:sz w:val="24"/>
          <w:szCs w:val="24"/>
        </w:rPr>
      </w:pPr>
    </w:p>
    <w:p w14:paraId="269FA7DF" w14:textId="77777777" w:rsidR="00250FEE" w:rsidRDefault="00250FEE">
      <w:pPr>
        <w:rPr>
          <w:rFonts w:ascii="Times New Roman" w:hAnsi="Times New Roman" w:cs="Times New Roman"/>
          <w:sz w:val="24"/>
          <w:szCs w:val="24"/>
        </w:rPr>
      </w:pPr>
    </w:p>
    <w:p w14:paraId="2101AF2B" w14:textId="0A1179E8" w:rsidR="00250FEE" w:rsidRDefault="00250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Przewodniczący Rady Gminy </w:t>
      </w:r>
    </w:p>
    <w:p w14:paraId="2FC531D8" w14:textId="77777777" w:rsidR="001C4FD1" w:rsidRDefault="001C4FD1">
      <w:pPr>
        <w:rPr>
          <w:rFonts w:ascii="Times New Roman" w:hAnsi="Times New Roman" w:cs="Times New Roman"/>
          <w:sz w:val="24"/>
          <w:szCs w:val="24"/>
        </w:rPr>
      </w:pPr>
    </w:p>
    <w:p w14:paraId="4D9916D2" w14:textId="77777777" w:rsidR="001C4FD1" w:rsidRDefault="001C4FD1">
      <w:pPr>
        <w:rPr>
          <w:rFonts w:ascii="Times New Roman" w:hAnsi="Times New Roman" w:cs="Times New Roman"/>
          <w:sz w:val="24"/>
          <w:szCs w:val="24"/>
        </w:rPr>
      </w:pPr>
    </w:p>
    <w:p w14:paraId="0793B7F7" w14:textId="77777777" w:rsidR="00DA17F8" w:rsidRDefault="00DA17F8">
      <w:pPr>
        <w:rPr>
          <w:rFonts w:ascii="Times New Roman" w:hAnsi="Times New Roman" w:cs="Times New Roman"/>
          <w:sz w:val="24"/>
          <w:szCs w:val="24"/>
        </w:rPr>
      </w:pPr>
    </w:p>
    <w:p w14:paraId="697D4288" w14:textId="5EFB436D" w:rsidR="001C4FD1" w:rsidRPr="001C4FD1" w:rsidRDefault="001C4FD1" w:rsidP="001C4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FD1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8756E00" w14:textId="21E028BE" w:rsidR="001C4FD1" w:rsidRPr="001C4FD1" w:rsidRDefault="001C4FD1" w:rsidP="001C4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FD1">
        <w:rPr>
          <w:rFonts w:ascii="Times New Roman" w:hAnsi="Times New Roman" w:cs="Times New Roman"/>
          <w:b/>
          <w:bCs/>
          <w:sz w:val="24"/>
          <w:szCs w:val="24"/>
        </w:rPr>
        <w:t>do uchwały nr</w:t>
      </w:r>
    </w:p>
    <w:p w14:paraId="04E7DB62" w14:textId="2F54D206" w:rsidR="001C4FD1" w:rsidRPr="001C4FD1" w:rsidRDefault="001C4FD1" w:rsidP="001C4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FD1">
        <w:rPr>
          <w:rFonts w:ascii="Times New Roman" w:hAnsi="Times New Roman" w:cs="Times New Roman"/>
          <w:b/>
          <w:bCs/>
          <w:sz w:val="24"/>
          <w:szCs w:val="24"/>
        </w:rPr>
        <w:t>Rady Gminy Gniewino</w:t>
      </w:r>
    </w:p>
    <w:p w14:paraId="6BDF6526" w14:textId="0C02B58B" w:rsidR="001C4FD1" w:rsidRDefault="001C4FD1" w:rsidP="001C4F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</w:t>
      </w:r>
    </w:p>
    <w:p w14:paraId="592F91EE" w14:textId="77777777" w:rsidR="00A73D35" w:rsidRDefault="00A73D35" w:rsidP="00A73D35">
      <w:pPr>
        <w:pStyle w:val="NormalnyWeb"/>
        <w:jc w:val="both"/>
      </w:pPr>
      <w:r>
        <w:rPr>
          <w:rStyle w:val="Pogrubienie"/>
          <w:rFonts w:eastAsiaTheme="majorEastAsia"/>
        </w:rPr>
        <w:t>W dniu 3 września 2025 r.</w:t>
      </w:r>
      <w:r>
        <w:t xml:space="preserve"> do Rady Gminy Gniewino wpłynęła petycja dotycząca aktualizacji prawa miejscowego w zakresie funkcjonowania </w:t>
      </w:r>
      <w:r>
        <w:rPr>
          <w:rStyle w:val="Pogrubienie"/>
          <w:rFonts w:eastAsiaTheme="majorEastAsia"/>
        </w:rPr>
        <w:t>27 pomników przyrody</w:t>
      </w:r>
      <w:r>
        <w:t xml:space="preserve">. W petycji wnioskowano o przygotowanie </w:t>
      </w:r>
      <w:r>
        <w:rPr>
          <w:rStyle w:val="Pogrubienie"/>
          <w:rFonts w:eastAsiaTheme="majorEastAsia"/>
        </w:rPr>
        <w:t>uchwały Rady Gminy Gniewino w sprawie pomników przyrody</w:t>
      </w:r>
      <w:r>
        <w:t xml:space="preserve"> znajdujących się na terenie gminy, w celu:</w:t>
      </w:r>
    </w:p>
    <w:p w14:paraId="06707DB6" w14:textId="4A21AAA7" w:rsidR="00A73D35" w:rsidRDefault="00A73D35" w:rsidP="004F5FCD">
      <w:pPr>
        <w:pStyle w:val="NormalnyWeb"/>
        <w:numPr>
          <w:ilvl w:val="0"/>
          <w:numId w:val="2"/>
        </w:numPr>
        <w:jc w:val="both"/>
      </w:pPr>
      <w:r>
        <w:t>dostosowania prawa miejscowego do obowiązujących przepisów ustawy o ochronie przyrody</w:t>
      </w:r>
      <w:r w:rsidR="004F5FCD">
        <w:t xml:space="preserve"> i </w:t>
      </w:r>
      <w:r>
        <w:t>wyeliminowania niejasności w zakresie organu sprawującego nadzór nad pomnikami przyrody,</w:t>
      </w:r>
    </w:p>
    <w:p w14:paraId="24936F08" w14:textId="77777777" w:rsidR="00A73D35" w:rsidRDefault="00A73D35" w:rsidP="00A73D35">
      <w:pPr>
        <w:pStyle w:val="NormalnyWeb"/>
        <w:numPr>
          <w:ilvl w:val="0"/>
          <w:numId w:val="2"/>
        </w:numPr>
        <w:jc w:val="both"/>
      </w:pPr>
      <w:r>
        <w:t>wprowadzenia do programu ochrony środowiska bardziej szczegółowych zapisów dotyczących ochrony pomników przyrody.</w:t>
      </w:r>
    </w:p>
    <w:p w14:paraId="47175D6C" w14:textId="77777777" w:rsidR="00A73D35" w:rsidRDefault="00A73D35" w:rsidP="00A73D35">
      <w:pPr>
        <w:pStyle w:val="NormalnyWeb"/>
        <w:jc w:val="both"/>
      </w:pPr>
      <w:r>
        <w:t xml:space="preserve">W szczególności wnioskodawca postulował wprowadzenie obowiązku </w:t>
      </w:r>
      <w:r>
        <w:rPr>
          <w:rStyle w:val="Pogrubienie"/>
          <w:rFonts w:eastAsiaTheme="majorEastAsia"/>
        </w:rPr>
        <w:t>okresowych wizytacji (przeglądów)</w:t>
      </w:r>
      <w:r>
        <w:t xml:space="preserve"> pomników przyrody – raz na rok lub raz na dwa lata – w ramach których miałaby się odbywać wizualna ocena:</w:t>
      </w:r>
    </w:p>
    <w:p w14:paraId="6667D811" w14:textId="77777777" w:rsidR="00A73D35" w:rsidRDefault="00A73D35" w:rsidP="00A73D35">
      <w:pPr>
        <w:pStyle w:val="NormalnyWeb"/>
        <w:numPr>
          <w:ilvl w:val="0"/>
          <w:numId w:val="3"/>
        </w:numPr>
        <w:jc w:val="both"/>
      </w:pPr>
      <w:r>
        <w:t>stanu zdrowotnego pomnika przyrody,</w:t>
      </w:r>
    </w:p>
    <w:p w14:paraId="38D8EA3B" w14:textId="77777777" w:rsidR="00A73D35" w:rsidRDefault="00A73D35" w:rsidP="00A73D35">
      <w:pPr>
        <w:pStyle w:val="NormalnyWeb"/>
        <w:numPr>
          <w:ilvl w:val="0"/>
          <w:numId w:val="3"/>
        </w:numPr>
        <w:jc w:val="both"/>
      </w:pPr>
      <w:r>
        <w:t>oznakowania (jego kompletności i widoczności),</w:t>
      </w:r>
    </w:p>
    <w:p w14:paraId="749E9C0B" w14:textId="77777777" w:rsidR="00A73D35" w:rsidRDefault="00A73D35" w:rsidP="00A73D35">
      <w:pPr>
        <w:pStyle w:val="NormalnyWeb"/>
        <w:numPr>
          <w:ilvl w:val="0"/>
          <w:numId w:val="3"/>
        </w:numPr>
        <w:jc w:val="both"/>
      </w:pPr>
      <w:r>
        <w:t xml:space="preserve">przestrzegania obowiązujących zakazów, </w:t>
      </w:r>
    </w:p>
    <w:p w14:paraId="03D53E32" w14:textId="77777777" w:rsidR="00A73D35" w:rsidRDefault="00A73D35" w:rsidP="00A73D35">
      <w:pPr>
        <w:pStyle w:val="NormalnyWeb"/>
        <w:numPr>
          <w:ilvl w:val="0"/>
          <w:numId w:val="3"/>
        </w:numPr>
        <w:jc w:val="both"/>
      </w:pPr>
      <w:r>
        <w:t>a także identyfikacja potrzeb i działań niezbędnych do zapewnienia właściwej ochrony.</w:t>
      </w:r>
      <w:r>
        <w:br/>
        <w:t>Wnioskodawca postulował również, aby wyniki wizytacji stanowiły element dokumentowania ochrony tych obiektów.</w:t>
      </w:r>
    </w:p>
    <w:p w14:paraId="26BFC2BB" w14:textId="77777777" w:rsidR="00A73D35" w:rsidRDefault="00A73D35" w:rsidP="00A73D35">
      <w:pPr>
        <w:pStyle w:val="NormalnyWeb"/>
        <w:jc w:val="both"/>
      </w:pPr>
      <w:r>
        <w:t xml:space="preserve">Zgodnie z art. 18b ust. 1 ustawy z dnia 8 marca 1990 r. </w:t>
      </w:r>
      <w:r w:rsidRPr="00F06E2F">
        <w:rPr>
          <w:rStyle w:val="Pogrubienie"/>
          <w:rFonts w:eastAsiaTheme="majorEastAsia"/>
          <w:b w:val="0"/>
          <w:bCs w:val="0"/>
        </w:rPr>
        <w:t>o samorządzie gminnym</w:t>
      </w:r>
      <w:r w:rsidRPr="00F06E2F">
        <w:rPr>
          <w:b/>
          <w:bCs/>
        </w:rPr>
        <w:t>,</w:t>
      </w:r>
      <w:r>
        <w:t xml:space="preserve"> rozpatrywaniem petycji zajmuje się </w:t>
      </w:r>
      <w:r w:rsidRPr="00F06E2F">
        <w:rPr>
          <w:rStyle w:val="Pogrubienie"/>
          <w:rFonts w:eastAsiaTheme="majorEastAsia"/>
          <w:b w:val="0"/>
          <w:bCs w:val="0"/>
        </w:rPr>
        <w:t>Komisja Skarg, Wniosków i Petycji</w:t>
      </w:r>
      <w:r w:rsidRPr="00F06E2F">
        <w:rPr>
          <w:b/>
          <w:bCs/>
        </w:rPr>
        <w:t>.</w:t>
      </w:r>
    </w:p>
    <w:p w14:paraId="259E4D1D" w14:textId="77777777" w:rsidR="00A73D35" w:rsidRDefault="00A73D35" w:rsidP="00A73D35">
      <w:pPr>
        <w:pStyle w:val="NormalnyWeb"/>
        <w:jc w:val="both"/>
      </w:pPr>
      <w:r>
        <w:t xml:space="preserve">Komisja, po zapoznaniu się ze zgromadzonymi materiałami, </w:t>
      </w:r>
      <w:r>
        <w:rPr>
          <w:rStyle w:val="Pogrubienie"/>
          <w:rFonts w:eastAsiaTheme="majorEastAsia"/>
        </w:rPr>
        <w:t>postanowiła uwzględnić petycję w części</w:t>
      </w:r>
      <w:r>
        <w:t xml:space="preserve"> dotyczącej zmiany – aktualizacji prawa miejscowego w zakresie funkcjonowania 27 pomników przyrody znajdujących się na terenie Gminy Gniewino.</w:t>
      </w:r>
      <w:r>
        <w:br/>
        <w:t xml:space="preserve">Uwzględnienie to dotyczy konieczności </w:t>
      </w:r>
      <w:r w:rsidRPr="00F06E2F">
        <w:rPr>
          <w:rStyle w:val="Pogrubienie"/>
          <w:rFonts w:eastAsiaTheme="majorEastAsia"/>
          <w:b w:val="0"/>
          <w:bCs w:val="0"/>
        </w:rPr>
        <w:t>dostosowania prawa miejscowego do aktualnych przepisów ustawy o ochronie przyrody</w:t>
      </w:r>
      <w:r w:rsidRPr="00F06E2F">
        <w:rPr>
          <w:b/>
          <w:bCs/>
        </w:rPr>
        <w:t xml:space="preserve">, </w:t>
      </w:r>
      <w:r w:rsidRPr="00F06E2F">
        <w:t>wyeliminowania niejasności w zakresie organu nadzoru oraz</w:t>
      </w:r>
      <w:r w:rsidRPr="00F06E2F">
        <w:rPr>
          <w:b/>
          <w:bCs/>
        </w:rPr>
        <w:t xml:space="preserve"> </w:t>
      </w:r>
      <w:r w:rsidRPr="00F06E2F">
        <w:rPr>
          <w:rStyle w:val="Pogrubienie"/>
          <w:rFonts w:eastAsiaTheme="majorEastAsia"/>
          <w:b w:val="0"/>
          <w:bCs w:val="0"/>
        </w:rPr>
        <w:t>aktualizacji danych</w:t>
      </w:r>
      <w:r w:rsidRPr="00F06E2F">
        <w:rPr>
          <w:b/>
          <w:bCs/>
        </w:rPr>
        <w:t xml:space="preserve">. </w:t>
      </w:r>
      <w:r>
        <w:t>Komisja uznała za zasadne przygotowanie przez Radę Gminy Gniewino nowej uchwały w sprawie pomników przyrody, dostosowanej do obowiązujących przepisów prawa.</w:t>
      </w:r>
    </w:p>
    <w:p w14:paraId="45010875" w14:textId="77777777" w:rsidR="00A73D35" w:rsidRDefault="00A73D35" w:rsidP="00A73D35">
      <w:pPr>
        <w:pStyle w:val="NormalnyWeb"/>
        <w:jc w:val="both"/>
      </w:pPr>
      <w:r>
        <w:t xml:space="preserve">Zgodnie z obowiązującymi regulacjami, kompetencje do ustanawiania pomników przyrody należą do </w:t>
      </w:r>
      <w:r w:rsidRPr="00F06E2F">
        <w:rPr>
          <w:rStyle w:val="Pogrubienie"/>
          <w:rFonts w:eastAsiaTheme="majorEastAsia"/>
          <w:b w:val="0"/>
          <w:bCs w:val="0"/>
        </w:rPr>
        <w:t>rady gminy</w:t>
      </w:r>
      <w:r>
        <w:t>, która podejmuje w tym zakresie stosowną uchwałę. W przepisach przejściowych wskazano, że do czasu wejścia w życie aktów prawa miejscowego wydanych przez radę gminy zachowują moc dotychczasowe akty prawa miejscowego.</w:t>
      </w:r>
    </w:p>
    <w:p w14:paraId="53AE4FD0" w14:textId="77777777" w:rsidR="00A73D35" w:rsidRDefault="00A73D35" w:rsidP="00A73D35">
      <w:pPr>
        <w:pStyle w:val="NormalnyWeb"/>
        <w:jc w:val="both"/>
      </w:pPr>
      <w:r>
        <w:t>Akty prawne, na podstawie których ustanowiono pomniki przyrody na terenie Gminy Gniewino, to m.in.:</w:t>
      </w:r>
    </w:p>
    <w:p w14:paraId="6138BA33" w14:textId="77777777" w:rsidR="00A73D35" w:rsidRDefault="00A73D35" w:rsidP="00A73D35">
      <w:pPr>
        <w:pStyle w:val="NormalnyWeb"/>
        <w:numPr>
          <w:ilvl w:val="0"/>
          <w:numId w:val="4"/>
        </w:numPr>
        <w:jc w:val="both"/>
      </w:pPr>
      <w:r>
        <w:lastRenderedPageBreak/>
        <w:t>rozporządzenia Wojewody Pomorskiego,</w:t>
      </w:r>
    </w:p>
    <w:p w14:paraId="584C15FC" w14:textId="77777777" w:rsidR="00A73D35" w:rsidRDefault="00A73D35" w:rsidP="00A73D35">
      <w:pPr>
        <w:pStyle w:val="NormalnyWeb"/>
        <w:numPr>
          <w:ilvl w:val="0"/>
          <w:numId w:val="4"/>
        </w:numPr>
        <w:jc w:val="both"/>
      </w:pPr>
      <w:r>
        <w:t>orzeczenia Prezydium Wojewódzkiej Rady Narodowej w Gdańsku,</w:t>
      </w:r>
    </w:p>
    <w:p w14:paraId="79F44E1E" w14:textId="77777777" w:rsidR="00A73D35" w:rsidRDefault="00A73D35" w:rsidP="00A73D35">
      <w:pPr>
        <w:pStyle w:val="NormalnyWeb"/>
        <w:numPr>
          <w:ilvl w:val="0"/>
          <w:numId w:val="4"/>
        </w:numPr>
        <w:jc w:val="both"/>
      </w:pPr>
      <w:r>
        <w:t>rozporządzenia i zarządzenia Wojewody Gdańskiego,</w:t>
      </w:r>
    </w:p>
    <w:p w14:paraId="2C65D27B" w14:textId="77777777" w:rsidR="00A73D35" w:rsidRPr="004F5FCD" w:rsidRDefault="00A73D35" w:rsidP="00A73D35">
      <w:pPr>
        <w:pStyle w:val="NormalnyWeb"/>
        <w:numPr>
          <w:ilvl w:val="0"/>
          <w:numId w:val="4"/>
        </w:numPr>
        <w:jc w:val="both"/>
      </w:pPr>
      <w:r w:rsidRPr="004F5FCD">
        <w:t>orzeczenia Wojewódzkiej Komisji Planowania w Gdańsku,</w:t>
      </w:r>
    </w:p>
    <w:p w14:paraId="59487CA4" w14:textId="77777777" w:rsidR="00A73D35" w:rsidRPr="004F5FCD" w:rsidRDefault="00A73D35" w:rsidP="00A73D35">
      <w:pPr>
        <w:pStyle w:val="NormalnyWeb"/>
        <w:numPr>
          <w:ilvl w:val="0"/>
          <w:numId w:val="4"/>
        </w:numPr>
        <w:jc w:val="both"/>
      </w:pPr>
      <w:r w:rsidRPr="004F5FCD">
        <w:t>uchwała Rady Gminy Łęczyce,</w:t>
      </w:r>
    </w:p>
    <w:p w14:paraId="4CE2961D" w14:textId="77777777" w:rsidR="00A73D35" w:rsidRDefault="00A73D35" w:rsidP="00A73D35">
      <w:pPr>
        <w:pStyle w:val="NormalnyWeb"/>
        <w:numPr>
          <w:ilvl w:val="0"/>
          <w:numId w:val="4"/>
        </w:numPr>
        <w:jc w:val="both"/>
      </w:pPr>
      <w:r w:rsidRPr="004F5FCD">
        <w:t>uchwały Rady</w:t>
      </w:r>
      <w:r>
        <w:t xml:space="preserve"> Gminy Gniewino.</w:t>
      </w:r>
    </w:p>
    <w:p w14:paraId="2BA5BE03" w14:textId="77777777" w:rsidR="00A73D35" w:rsidRPr="00F06E2F" w:rsidRDefault="00A73D35" w:rsidP="00A73D35">
      <w:pPr>
        <w:pStyle w:val="NormalnyWeb"/>
        <w:jc w:val="both"/>
      </w:pPr>
      <w:r w:rsidRPr="00F06E2F">
        <w:t xml:space="preserve">W związku z powyższym </w:t>
      </w:r>
      <w:r w:rsidRPr="00F06E2F">
        <w:rPr>
          <w:rStyle w:val="Pogrubienie"/>
          <w:rFonts w:eastAsiaTheme="majorEastAsia"/>
        </w:rPr>
        <w:t>Rada Gminy Gniewino wnioskuje do Wójta Gminy</w:t>
      </w:r>
      <w:r w:rsidRPr="00F06E2F">
        <w:t xml:space="preserve"> o przygotowanie </w:t>
      </w:r>
      <w:r w:rsidRPr="00F06E2F">
        <w:rPr>
          <w:rStyle w:val="Pogrubienie"/>
          <w:rFonts w:eastAsiaTheme="majorEastAsia"/>
        </w:rPr>
        <w:t>aktualizacji form ochrony przyrody</w:t>
      </w:r>
      <w:r w:rsidRPr="00F06E2F">
        <w:t xml:space="preserve"> na terenie gminy.</w:t>
      </w:r>
    </w:p>
    <w:p w14:paraId="10774D03" w14:textId="77777777" w:rsidR="00A73D35" w:rsidRDefault="00A73D35" w:rsidP="00A73D35">
      <w:pPr>
        <w:pStyle w:val="NormalnyWeb"/>
        <w:jc w:val="both"/>
        <w:rPr>
          <w:b/>
          <w:bCs/>
        </w:rPr>
      </w:pPr>
      <w:r w:rsidRPr="00F06E2F">
        <w:t xml:space="preserve">Natomiast w części dotyczącej </w:t>
      </w:r>
      <w:r w:rsidRPr="00F06E2F">
        <w:rPr>
          <w:rStyle w:val="Pogrubienie"/>
          <w:rFonts w:eastAsiaTheme="majorEastAsia"/>
          <w:b w:val="0"/>
          <w:bCs w:val="0"/>
        </w:rPr>
        <w:t>wprowadzenia do programu ochrony środowiska szczegółowych zapisów o wizytacjach pomników przyrody</w:t>
      </w:r>
      <w:r w:rsidRPr="00F06E2F">
        <w:t xml:space="preserve"> – odbywających się raz na rok lub raz na dwa lata – obejmujących wizualną ocenę stanu zdrowotnego, oznakowania, przestrzegania zakazów i dokumentowania ochrony, </w:t>
      </w:r>
      <w:r w:rsidRPr="00F06E2F">
        <w:rPr>
          <w:rStyle w:val="Pogrubienie"/>
          <w:rFonts w:eastAsiaTheme="majorEastAsia"/>
          <w:b w:val="0"/>
          <w:bCs w:val="0"/>
        </w:rPr>
        <w:t>Komisja Skarg, Wniosków i Petycji postanowiła nie uwzględnić petycji</w:t>
      </w:r>
      <w:r w:rsidRPr="00F06E2F">
        <w:rPr>
          <w:b/>
          <w:bCs/>
        </w:rPr>
        <w:t>.</w:t>
      </w:r>
      <w:r>
        <w:rPr>
          <w:b/>
          <w:bCs/>
        </w:rPr>
        <w:t xml:space="preserve"> </w:t>
      </w:r>
    </w:p>
    <w:p w14:paraId="4BD23059" w14:textId="77777777" w:rsidR="00A73D35" w:rsidRPr="00F06E2F" w:rsidRDefault="00A73D35" w:rsidP="00A73D35">
      <w:pPr>
        <w:pStyle w:val="NormalnyWeb"/>
        <w:jc w:val="both"/>
        <w:rPr>
          <w:b/>
          <w:bCs/>
        </w:rPr>
      </w:pPr>
      <w:r w:rsidRPr="00F06E2F">
        <w:t>Z obowiązujących przepisów prawa</w:t>
      </w:r>
      <w:r w:rsidRPr="00F06E2F">
        <w:rPr>
          <w:b/>
          <w:bCs/>
        </w:rPr>
        <w:t xml:space="preserve"> </w:t>
      </w:r>
      <w:r w:rsidRPr="00F06E2F">
        <w:rPr>
          <w:rStyle w:val="Pogrubienie"/>
          <w:rFonts w:eastAsiaTheme="majorEastAsia"/>
          <w:b w:val="0"/>
          <w:bCs w:val="0"/>
        </w:rPr>
        <w:t>nie wynika bowiem obowiązek raportowania Radzie Gminy informacji o stanie pomników przyrody</w:t>
      </w:r>
      <w:r w:rsidRPr="00F06E2F">
        <w:rPr>
          <w:b/>
          <w:bCs/>
        </w:rPr>
        <w:t>.</w:t>
      </w:r>
    </w:p>
    <w:p w14:paraId="5995B261" w14:textId="77777777" w:rsidR="00A73D35" w:rsidRPr="00F06E2F" w:rsidRDefault="00A73D35" w:rsidP="00A73D35">
      <w:pPr>
        <w:pStyle w:val="NormalnyWeb"/>
        <w:jc w:val="both"/>
        <w:rPr>
          <w:b/>
          <w:bCs/>
        </w:rPr>
      </w:pPr>
      <w:r w:rsidRPr="00F06E2F">
        <w:t xml:space="preserve">Na podstawie art. 13 ust. 2 ustawy z dnia 11 lipca 2014 r. </w:t>
      </w:r>
      <w:r w:rsidRPr="00F06E2F">
        <w:rPr>
          <w:rStyle w:val="Pogrubienie"/>
          <w:rFonts w:eastAsiaTheme="majorEastAsia"/>
          <w:b w:val="0"/>
          <w:bCs w:val="0"/>
        </w:rPr>
        <w:t>o petycjach</w:t>
      </w:r>
      <w:r w:rsidRPr="00F06E2F">
        <w:rPr>
          <w:b/>
          <w:bCs/>
        </w:rPr>
        <w:t xml:space="preserve">, </w:t>
      </w:r>
      <w:r w:rsidRPr="00F06E2F">
        <w:t>sposób załatwienia petycji</w:t>
      </w:r>
      <w:r w:rsidRPr="00F06E2F">
        <w:rPr>
          <w:b/>
          <w:bCs/>
        </w:rPr>
        <w:t xml:space="preserve"> </w:t>
      </w:r>
      <w:r w:rsidRPr="00F06E2F">
        <w:rPr>
          <w:rStyle w:val="Pogrubienie"/>
          <w:rFonts w:eastAsiaTheme="majorEastAsia"/>
          <w:b w:val="0"/>
          <w:bCs w:val="0"/>
        </w:rPr>
        <w:t>nie może być przedmiotem skargi</w:t>
      </w:r>
      <w:r w:rsidRPr="00F06E2F">
        <w:rPr>
          <w:b/>
          <w:bCs/>
        </w:rPr>
        <w:t>.</w:t>
      </w:r>
    </w:p>
    <w:p w14:paraId="34833C08" w14:textId="77777777" w:rsidR="007C2438" w:rsidRPr="00B95D46" w:rsidRDefault="007C2438" w:rsidP="001C4FD1">
      <w:pPr>
        <w:rPr>
          <w:rFonts w:ascii="Times New Roman" w:hAnsi="Times New Roman" w:cs="Times New Roman"/>
          <w:sz w:val="24"/>
          <w:szCs w:val="24"/>
        </w:rPr>
      </w:pPr>
    </w:p>
    <w:sectPr w:rsidR="007C2438" w:rsidRPr="00B9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24F1"/>
    <w:multiLevelType w:val="multilevel"/>
    <w:tmpl w:val="F3BC1B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57C2A"/>
    <w:multiLevelType w:val="multilevel"/>
    <w:tmpl w:val="FEB2BB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902CB"/>
    <w:multiLevelType w:val="multilevel"/>
    <w:tmpl w:val="B1E4E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23CC6"/>
    <w:multiLevelType w:val="hybridMultilevel"/>
    <w:tmpl w:val="06707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90424">
    <w:abstractNumId w:val="3"/>
  </w:num>
  <w:num w:numId="2" w16cid:durableId="1750153613">
    <w:abstractNumId w:val="2"/>
  </w:num>
  <w:num w:numId="3" w16cid:durableId="1096636495">
    <w:abstractNumId w:val="0"/>
  </w:num>
  <w:num w:numId="4" w16cid:durableId="190043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46"/>
    <w:rsid w:val="00006AFF"/>
    <w:rsid w:val="00033236"/>
    <w:rsid w:val="001911D0"/>
    <w:rsid w:val="001A5799"/>
    <w:rsid w:val="001C4FD1"/>
    <w:rsid w:val="0020079A"/>
    <w:rsid w:val="002172AC"/>
    <w:rsid w:val="00222127"/>
    <w:rsid w:val="00250FEE"/>
    <w:rsid w:val="00286ADE"/>
    <w:rsid w:val="00293F3A"/>
    <w:rsid w:val="003710A5"/>
    <w:rsid w:val="00381A82"/>
    <w:rsid w:val="00392AA4"/>
    <w:rsid w:val="003A44DC"/>
    <w:rsid w:val="003F1BCE"/>
    <w:rsid w:val="00480EE7"/>
    <w:rsid w:val="004909E3"/>
    <w:rsid w:val="004A2D8B"/>
    <w:rsid w:val="004D4E3F"/>
    <w:rsid w:val="004F2C5E"/>
    <w:rsid w:val="004F5684"/>
    <w:rsid w:val="004F5FCD"/>
    <w:rsid w:val="00522334"/>
    <w:rsid w:val="005B6389"/>
    <w:rsid w:val="005F777F"/>
    <w:rsid w:val="006575B3"/>
    <w:rsid w:val="006614A8"/>
    <w:rsid w:val="00692EA6"/>
    <w:rsid w:val="006A5705"/>
    <w:rsid w:val="00775DEB"/>
    <w:rsid w:val="007C2438"/>
    <w:rsid w:val="007D2257"/>
    <w:rsid w:val="008219A4"/>
    <w:rsid w:val="00854A44"/>
    <w:rsid w:val="00855068"/>
    <w:rsid w:val="008A2D11"/>
    <w:rsid w:val="00914B28"/>
    <w:rsid w:val="00924BBD"/>
    <w:rsid w:val="0092697B"/>
    <w:rsid w:val="00934882"/>
    <w:rsid w:val="009776D4"/>
    <w:rsid w:val="009D0FE2"/>
    <w:rsid w:val="009D2408"/>
    <w:rsid w:val="00A0191E"/>
    <w:rsid w:val="00A65993"/>
    <w:rsid w:val="00A73D35"/>
    <w:rsid w:val="00A92385"/>
    <w:rsid w:val="00B95D46"/>
    <w:rsid w:val="00C1065D"/>
    <w:rsid w:val="00CD30AD"/>
    <w:rsid w:val="00D9422B"/>
    <w:rsid w:val="00DA17F8"/>
    <w:rsid w:val="00E56E34"/>
    <w:rsid w:val="00EA1064"/>
    <w:rsid w:val="00EC0DBC"/>
    <w:rsid w:val="00EF1891"/>
    <w:rsid w:val="00F2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C105"/>
  <w15:chartTrackingRefBased/>
  <w15:docId w15:val="{57F4E6A0-8733-4573-A0D4-57B4EDA9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5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5D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5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5D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5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5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5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5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5D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5D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5D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5D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5D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5D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5D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5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5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5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5D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5D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5D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5D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5D4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7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73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</dc:creator>
  <cp:keywords/>
  <dc:description/>
  <cp:lastModifiedBy>Natalia R</cp:lastModifiedBy>
  <cp:revision>3</cp:revision>
  <cp:lastPrinted>2025-10-14T07:38:00Z</cp:lastPrinted>
  <dcterms:created xsi:type="dcterms:W3CDTF">2025-10-15T05:53:00Z</dcterms:created>
  <dcterms:modified xsi:type="dcterms:W3CDTF">2025-10-15T12:37:00Z</dcterms:modified>
</cp:coreProperties>
</file>